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D6E9C" w14:textId="77777777" w:rsidR="00CB76F5" w:rsidRPr="00DB3BBC" w:rsidRDefault="00CB76F5" w:rsidP="00CB76F5">
      <w:pPr>
        <w:spacing w:before="93"/>
        <w:ind w:left="141"/>
        <w:rPr>
          <w:b/>
          <w:sz w:val="31"/>
        </w:rPr>
      </w:pPr>
      <w:r w:rsidRPr="00DB3BBC">
        <w:rPr>
          <w:b/>
          <w:sz w:val="31"/>
        </w:rPr>
        <w:t>Preguntas para la reflexión. Módulo 7</w:t>
      </w:r>
    </w:p>
    <w:p w14:paraId="5009480A" w14:textId="77777777" w:rsidR="00CB76F5" w:rsidRPr="00DB3BBC" w:rsidRDefault="00CB76F5" w:rsidP="00CB76F5">
      <w:pPr>
        <w:pStyle w:val="Textoindependiente"/>
        <w:spacing w:before="11"/>
        <w:ind w:firstLine="0"/>
        <w:rPr>
          <w:b/>
          <w:sz w:val="31"/>
        </w:rPr>
      </w:pPr>
    </w:p>
    <w:p w14:paraId="0F1D7ABB" w14:textId="77777777" w:rsidR="00CB76F5" w:rsidRDefault="00CB76F5" w:rsidP="00CB76F5">
      <w:pPr>
        <w:pStyle w:val="Prrafodelista"/>
        <w:numPr>
          <w:ilvl w:val="0"/>
          <w:numId w:val="2"/>
        </w:numPr>
        <w:tabs>
          <w:tab w:val="left" w:pos="862"/>
        </w:tabs>
        <w:ind w:right="198"/>
        <w:rPr>
          <w:sz w:val="24"/>
        </w:rPr>
      </w:pPr>
      <w:r>
        <w:rPr>
          <w:sz w:val="24"/>
        </w:rPr>
        <w:t>¿</w:t>
      </w:r>
      <w:r w:rsidRPr="00DB3BBC">
        <w:rPr>
          <w:sz w:val="24"/>
        </w:rPr>
        <w:t xml:space="preserve">Puede pensar en un ejemplo en el que dudase si su cliente hablaba o entendía la lengua del procedimiento? </w:t>
      </w:r>
      <w:r>
        <w:rPr>
          <w:sz w:val="24"/>
        </w:rPr>
        <w:t>¿Cómo gestionó la situación?</w:t>
      </w:r>
    </w:p>
    <w:p w14:paraId="78FA1C44" w14:textId="77777777" w:rsidR="00CB76F5" w:rsidRDefault="00CB76F5" w:rsidP="00CB76F5">
      <w:pPr>
        <w:pStyle w:val="Textoindependiente"/>
        <w:spacing w:before="9"/>
        <w:ind w:firstLine="0"/>
        <w:rPr>
          <w:sz w:val="23"/>
        </w:rPr>
      </w:pPr>
    </w:p>
    <w:p w14:paraId="2E1B4FB8" w14:textId="77777777" w:rsidR="00CB76F5" w:rsidRPr="00934B42" w:rsidRDefault="00CB76F5" w:rsidP="00CB76F5">
      <w:pPr>
        <w:pStyle w:val="Prrafodelista"/>
        <w:numPr>
          <w:ilvl w:val="0"/>
          <w:numId w:val="2"/>
        </w:numPr>
        <w:tabs>
          <w:tab w:val="left" w:pos="862"/>
        </w:tabs>
        <w:spacing w:before="1"/>
        <w:ind w:right="388"/>
        <w:rPr>
          <w:sz w:val="24"/>
        </w:rPr>
      </w:pPr>
      <w:r w:rsidRPr="00934B42">
        <w:rPr>
          <w:sz w:val="24"/>
        </w:rPr>
        <w:t>¿Puede pensar en un ejemplo en el que dudase si la interpretación era profesional o de calidad suficiente? ¿Qué le hizo dudar?</w:t>
      </w:r>
    </w:p>
    <w:p w14:paraId="68CE18CA" w14:textId="77777777" w:rsidR="00CB76F5" w:rsidRPr="00934B42" w:rsidRDefault="00CB76F5" w:rsidP="00CB76F5">
      <w:pPr>
        <w:pStyle w:val="Textoindependiente"/>
        <w:spacing w:before="10"/>
        <w:ind w:firstLine="0"/>
        <w:rPr>
          <w:sz w:val="23"/>
        </w:rPr>
      </w:pPr>
    </w:p>
    <w:p w14:paraId="4599DA25" w14:textId="77777777" w:rsidR="00CB76F5" w:rsidRPr="00934B42" w:rsidRDefault="00CB76F5" w:rsidP="00CB76F5">
      <w:pPr>
        <w:pStyle w:val="Prrafodelista"/>
        <w:numPr>
          <w:ilvl w:val="0"/>
          <w:numId w:val="2"/>
        </w:numPr>
        <w:tabs>
          <w:tab w:val="left" w:pos="862"/>
        </w:tabs>
        <w:ind w:right="392"/>
        <w:rPr>
          <w:sz w:val="24"/>
        </w:rPr>
      </w:pPr>
      <w:r w:rsidRPr="00934B42">
        <w:rPr>
          <w:sz w:val="24"/>
        </w:rPr>
        <w:t xml:space="preserve">En su trabajo, ¿(cómo) aplica los criterios </w:t>
      </w:r>
      <w:r>
        <w:rPr>
          <w:sz w:val="24"/>
        </w:rPr>
        <w:t>propuestos en este módulo</w:t>
      </w:r>
      <w:r w:rsidRPr="00934B42">
        <w:rPr>
          <w:sz w:val="24"/>
        </w:rPr>
        <w:t xml:space="preserve"> para evaluar la profesionalidad del int</w:t>
      </w:r>
      <w:r>
        <w:rPr>
          <w:sz w:val="24"/>
        </w:rPr>
        <w:t>érprete</w:t>
      </w:r>
      <w:r w:rsidRPr="00934B42">
        <w:rPr>
          <w:sz w:val="24"/>
        </w:rPr>
        <w:t>? ¿Existen otras señales de falta de profesionalidad o calidad i</w:t>
      </w:r>
      <w:r>
        <w:rPr>
          <w:sz w:val="24"/>
        </w:rPr>
        <w:t>n</w:t>
      </w:r>
      <w:r w:rsidRPr="00934B42">
        <w:rPr>
          <w:sz w:val="24"/>
        </w:rPr>
        <w:t xml:space="preserve">suficiente, </w:t>
      </w:r>
      <w:r>
        <w:rPr>
          <w:sz w:val="24"/>
        </w:rPr>
        <w:t>u otros</w:t>
      </w:r>
      <w:r w:rsidRPr="00934B42">
        <w:rPr>
          <w:sz w:val="24"/>
        </w:rPr>
        <w:t xml:space="preserve"> modos de evaluarlos que use en la pr</w:t>
      </w:r>
      <w:r>
        <w:rPr>
          <w:sz w:val="24"/>
        </w:rPr>
        <w:t>áctica</w:t>
      </w:r>
      <w:r w:rsidRPr="00934B42">
        <w:rPr>
          <w:sz w:val="24"/>
        </w:rPr>
        <w:t>?</w:t>
      </w:r>
    </w:p>
    <w:p w14:paraId="326D187E" w14:textId="0767B237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302CAC17" w14:textId="3CD2CC77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7DFAD076" w14:textId="1A1C39E7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7E61049" w14:textId="600B914A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36D1BCBE" w14:textId="27429E57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1C136DD" w14:textId="2C628C29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5BA7CC7F" w14:textId="4F5D088A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3F1D7F42" w14:textId="69A7DABF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677FAE12" w14:textId="2845DCD4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1B358743" w14:textId="6F92CB6F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6D936712" w14:textId="4AE60038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74A346B9" w14:textId="36DD1401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5A553A4F" w14:textId="12AAE1A3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09EE422" w14:textId="2AA2D5DA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3F2DC72" w14:textId="56FFC97E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2DE1DCF0" w14:textId="4CE5A7D2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EA69255" w14:textId="6748B35F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6B164450" w14:textId="5047941E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50C0C78A" w14:textId="77777777" w:rsidR="008260B7" w:rsidRPr="00CB76F5" w:rsidRDefault="008260B7" w:rsidP="008260B7"/>
    <w:p w14:paraId="0EB3C6D6" w14:textId="77777777" w:rsidR="008260B7" w:rsidRPr="00354B45" w:rsidRDefault="008260B7" w:rsidP="008260B7">
      <w:pPr>
        <w:rPr>
          <w:sz w:val="23"/>
          <w:szCs w:val="23"/>
        </w:rPr>
      </w:pPr>
      <w:r w:rsidRPr="00354B45">
        <w:rPr>
          <w:sz w:val="23"/>
          <w:szCs w:val="23"/>
        </w:rPr>
        <w:t xml:space="preserve">“Esta publicación está financiada por el Programa de Justicia de la UE (2014-2020). El contenido del material formativo representa solamente el punto de vista de las </w:t>
      </w:r>
      <w:proofErr w:type="spellStart"/>
      <w:r w:rsidRPr="00354B45">
        <w:rPr>
          <w:sz w:val="23"/>
          <w:szCs w:val="23"/>
        </w:rPr>
        <w:t>copartes</w:t>
      </w:r>
      <w:proofErr w:type="spellEnd"/>
      <w:r w:rsidRPr="00354B45">
        <w:rPr>
          <w:sz w:val="23"/>
          <w:szCs w:val="23"/>
        </w:rPr>
        <w:t xml:space="preserve"> del proyecto y es su sola responsabilidad. La Comisión Europea no acepta ninguna responsabilidad por el uso que se pueda hacer de la información que la guía contiene.”</w:t>
      </w:r>
    </w:p>
    <w:p w14:paraId="650A21D5" w14:textId="77777777" w:rsidR="008260B7" w:rsidRP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sectPr w:rsidR="008260B7" w:rsidRPr="008260B7" w:rsidSect="000043A5">
      <w:footerReference w:type="default" r:id="rId7"/>
      <w:type w:val="continuous"/>
      <w:pgSz w:w="11910" w:h="16840"/>
      <w:pgMar w:top="13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FA85" w14:textId="77777777" w:rsidR="006A235F" w:rsidRDefault="006A235F" w:rsidP="008260B7">
      <w:r>
        <w:separator/>
      </w:r>
    </w:p>
  </w:endnote>
  <w:endnote w:type="continuationSeparator" w:id="0">
    <w:p w14:paraId="7DD6F2F0" w14:textId="77777777" w:rsidR="006A235F" w:rsidRDefault="006A235F" w:rsidP="0082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22E6" w14:textId="7A1F34E5" w:rsidR="008260B7" w:rsidRDefault="008260B7" w:rsidP="008260B7">
    <w:pPr>
      <w:pStyle w:val="Piedepgina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1A3D3EB0" wp14:editId="3A9AA567">
          <wp:extent cx="1895475" cy="531442"/>
          <wp:effectExtent l="0" t="0" r="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751" cy="53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CBBF" w14:textId="77777777" w:rsidR="006A235F" w:rsidRDefault="006A235F" w:rsidP="008260B7">
      <w:r>
        <w:separator/>
      </w:r>
    </w:p>
  </w:footnote>
  <w:footnote w:type="continuationSeparator" w:id="0">
    <w:p w14:paraId="1FE1CA14" w14:textId="77777777" w:rsidR="006A235F" w:rsidRDefault="006A235F" w:rsidP="00826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1077F"/>
    <w:multiLevelType w:val="hybridMultilevel"/>
    <w:tmpl w:val="866A376E"/>
    <w:lvl w:ilvl="0" w:tplc="F9503BC6">
      <w:start w:val="1"/>
      <w:numFmt w:val="decimal"/>
      <w:lvlText w:val="%1."/>
      <w:lvlJc w:val="left"/>
      <w:pPr>
        <w:ind w:left="837" w:hanging="360"/>
        <w:jc w:val="left"/>
      </w:pPr>
      <w:rPr>
        <w:rFonts w:ascii="Cambria" w:eastAsia="Cambria" w:hAnsi="Cambria" w:cs="Cambria" w:hint="default"/>
        <w:w w:val="99"/>
        <w:sz w:val="28"/>
        <w:szCs w:val="28"/>
      </w:rPr>
    </w:lvl>
    <w:lvl w:ilvl="1" w:tplc="908CD59C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609EFABC"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9552E598"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8DC8B944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0C6E22CA">
      <w:numFmt w:val="bullet"/>
      <w:lvlText w:val="•"/>
      <w:lvlJc w:val="left"/>
      <w:pPr>
        <w:ind w:left="4692" w:hanging="360"/>
      </w:pPr>
      <w:rPr>
        <w:rFonts w:hint="default"/>
      </w:rPr>
    </w:lvl>
    <w:lvl w:ilvl="6" w:tplc="EE443BEA">
      <w:numFmt w:val="bullet"/>
      <w:lvlText w:val="•"/>
      <w:lvlJc w:val="left"/>
      <w:pPr>
        <w:ind w:left="5463" w:hanging="360"/>
      </w:pPr>
      <w:rPr>
        <w:rFonts w:hint="default"/>
      </w:rPr>
    </w:lvl>
    <w:lvl w:ilvl="7" w:tplc="DBC830BA">
      <w:numFmt w:val="bullet"/>
      <w:lvlText w:val="•"/>
      <w:lvlJc w:val="left"/>
      <w:pPr>
        <w:ind w:left="6234" w:hanging="360"/>
      </w:pPr>
      <w:rPr>
        <w:rFonts w:hint="default"/>
      </w:rPr>
    </w:lvl>
    <w:lvl w:ilvl="8" w:tplc="C1489BDC">
      <w:numFmt w:val="bullet"/>
      <w:lvlText w:val="•"/>
      <w:lvlJc w:val="left"/>
      <w:pPr>
        <w:ind w:left="7004" w:hanging="360"/>
      </w:pPr>
      <w:rPr>
        <w:rFonts w:hint="default"/>
      </w:rPr>
    </w:lvl>
  </w:abstractNum>
  <w:abstractNum w:abstractNumId="1" w15:restartNumberingAfterBreak="0">
    <w:nsid w:val="3E7C65F6"/>
    <w:multiLevelType w:val="hybridMultilevel"/>
    <w:tmpl w:val="FA60BB8C"/>
    <w:lvl w:ilvl="0" w:tplc="7254A57C">
      <w:start w:val="1"/>
      <w:numFmt w:val="decimal"/>
      <w:lvlText w:val="%1."/>
      <w:lvlJc w:val="left"/>
      <w:pPr>
        <w:ind w:left="861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</w:rPr>
    </w:lvl>
    <w:lvl w:ilvl="1" w:tplc="050AD356">
      <w:numFmt w:val="bullet"/>
      <w:lvlText w:val="•"/>
      <w:lvlJc w:val="left"/>
      <w:pPr>
        <w:ind w:left="1628" w:hanging="360"/>
      </w:pPr>
      <w:rPr>
        <w:rFonts w:hint="default"/>
      </w:rPr>
    </w:lvl>
    <w:lvl w:ilvl="2" w:tplc="14FC7354">
      <w:numFmt w:val="bullet"/>
      <w:lvlText w:val="•"/>
      <w:lvlJc w:val="left"/>
      <w:pPr>
        <w:ind w:left="2397" w:hanging="360"/>
      </w:pPr>
      <w:rPr>
        <w:rFonts w:hint="default"/>
      </w:rPr>
    </w:lvl>
    <w:lvl w:ilvl="3" w:tplc="BEB821C0">
      <w:numFmt w:val="bullet"/>
      <w:lvlText w:val="•"/>
      <w:lvlJc w:val="left"/>
      <w:pPr>
        <w:ind w:left="3165" w:hanging="360"/>
      </w:pPr>
      <w:rPr>
        <w:rFonts w:hint="default"/>
      </w:rPr>
    </w:lvl>
    <w:lvl w:ilvl="4" w:tplc="36E8DCD8"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FC9C7CF4">
      <w:numFmt w:val="bullet"/>
      <w:lvlText w:val="•"/>
      <w:lvlJc w:val="left"/>
      <w:pPr>
        <w:ind w:left="4702" w:hanging="360"/>
      </w:pPr>
      <w:rPr>
        <w:rFonts w:hint="default"/>
      </w:rPr>
    </w:lvl>
    <w:lvl w:ilvl="6" w:tplc="12886F50">
      <w:numFmt w:val="bullet"/>
      <w:lvlText w:val="•"/>
      <w:lvlJc w:val="left"/>
      <w:pPr>
        <w:ind w:left="5471" w:hanging="360"/>
      </w:pPr>
      <w:rPr>
        <w:rFonts w:hint="default"/>
      </w:rPr>
    </w:lvl>
    <w:lvl w:ilvl="7" w:tplc="B504035C">
      <w:numFmt w:val="bullet"/>
      <w:lvlText w:val="•"/>
      <w:lvlJc w:val="left"/>
      <w:pPr>
        <w:ind w:left="6239" w:hanging="360"/>
      </w:pPr>
      <w:rPr>
        <w:rFonts w:hint="default"/>
      </w:rPr>
    </w:lvl>
    <w:lvl w:ilvl="8" w:tplc="3BD4C224">
      <w:numFmt w:val="bullet"/>
      <w:lvlText w:val="•"/>
      <w:lvlJc w:val="left"/>
      <w:pPr>
        <w:ind w:left="700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5"/>
    <w:rsid w:val="000043A5"/>
    <w:rsid w:val="000B27AD"/>
    <w:rsid w:val="004463E5"/>
    <w:rsid w:val="005374B0"/>
    <w:rsid w:val="00564CE2"/>
    <w:rsid w:val="005F7BEB"/>
    <w:rsid w:val="006A235F"/>
    <w:rsid w:val="008260B7"/>
    <w:rsid w:val="00A22078"/>
    <w:rsid w:val="00AE3D59"/>
    <w:rsid w:val="00CA4C6A"/>
    <w:rsid w:val="00CB76F5"/>
    <w:rsid w:val="00CC69D2"/>
    <w:rsid w:val="00EB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2582"/>
  <w15:docId w15:val="{040E5A2E-9A84-4088-9570-E6FE20ED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43A5"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3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043A5"/>
    <w:pPr>
      <w:ind w:hanging="360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rsid w:val="000043A5"/>
    <w:pPr>
      <w:ind w:left="837" w:right="134" w:hanging="360"/>
    </w:pPr>
  </w:style>
  <w:style w:type="paragraph" w:customStyle="1" w:styleId="TableParagraph">
    <w:name w:val="Table Paragraph"/>
    <w:basedOn w:val="Normal"/>
    <w:uiPriority w:val="1"/>
    <w:qFormat/>
    <w:rsid w:val="000043A5"/>
  </w:style>
  <w:style w:type="character" w:styleId="Refdecomentario">
    <w:name w:val="annotation reference"/>
    <w:basedOn w:val="Fuentedeprrafopredeter"/>
    <w:uiPriority w:val="99"/>
    <w:semiHidden/>
    <w:unhideWhenUsed/>
    <w:rsid w:val="00446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63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63E5"/>
    <w:rPr>
      <w:rFonts w:ascii="Cambria" w:eastAsia="Cambria" w:hAnsi="Cambria" w:cs="Cambr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6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63E5"/>
    <w:rPr>
      <w:rFonts w:ascii="Cambria" w:eastAsia="Cambria" w:hAnsi="Cambria" w:cs="Cambr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6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3E5"/>
    <w:rPr>
      <w:rFonts w:ascii="Tahoma" w:eastAsia="Cambri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60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0B7"/>
    <w:rPr>
      <w:rFonts w:ascii="Cambria" w:eastAsia="Cambria" w:hAnsi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8260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0B7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Antônio Araújo Santos</dc:creator>
  <cp:lastModifiedBy>Calendari</cp:lastModifiedBy>
  <cp:revision>2</cp:revision>
  <dcterms:created xsi:type="dcterms:W3CDTF">2021-10-20T08:39:00Z</dcterms:created>
  <dcterms:modified xsi:type="dcterms:W3CDTF">2021-10-20T08:39:00Z</dcterms:modified>
</cp:coreProperties>
</file>