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EBFC" w14:textId="6E7DD4E1" w:rsidR="00F91DEB" w:rsidRPr="008C63C0" w:rsidRDefault="00074B6E" w:rsidP="00074B6E">
      <w:pPr>
        <w:pStyle w:val="Voorwoord"/>
        <w:jc w:val="left"/>
        <w:rPr>
          <w:b/>
          <w:sz w:val="40"/>
          <w:szCs w:val="40"/>
          <w:lang w:val="en-US"/>
        </w:rPr>
      </w:pPr>
      <w:r w:rsidRPr="008C63C0">
        <w:rPr>
          <w:b/>
          <w:sz w:val="40"/>
          <w:szCs w:val="40"/>
          <w:lang w:val="en-US"/>
        </w:rPr>
        <w:t xml:space="preserve">Overview  </w:t>
      </w:r>
    </w:p>
    <w:p w14:paraId="4F24FFB4" w14:textId="77777777" w:rsidR="00E95FDE" w:rsidRPr="008C63C0" w:rsidRDefault="00074B6E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</w:rPr>
      </w:pPr>
      <w:r w:rsidRPr="008C63C0">
        <w:rPr>
          <w:rFonts w:ascii="Helvetica" w:hAnsi="Helvetica"/>
          <w:color w:val="5F5F5F"/>
        </w:rPr>
        <w:t xml:space="preserve">The </w:t>
      </w:r>
      <w:proofErr w:type="spellStart"/>
      <w:r w:rsidR="00CA59D7" w:rsidRPr="008C63C0">
        <w:rPr>
          <w:rFonts w:ascii="Helvetica" w:hAnsi="Helvetica"/>
          <w:color w:val="5F5F5F"/>
        </w:rPr>
        <w:t>video</w:t>
      </w:r>
      <w:r w:rsidRPr="008C63C0">
        <w:rPr>
          <w:rFonts w:ascii="Helvetica" w:hAnsi="Helvetica"/>
          <w:color w:val="5F5F5F"/>
        </w:rPr>
        <w:t>materials</w:t>
      </w:r>
      <w:proofErr w:type="spellEnd"/>
      <w:r w:rsidRPr="008C63C0">
        <w:rPr>
          <w:rFonts w:ascii="Helvetica" w:hAnsi="Helvetica"/>
          <w:color w:val="5F5F5F"/>
        </w:rPr>
        <w:t xml:space="preserve"> in this folder </w:t>
      </w:r>
      <w:r w:rsidR="00CA59D7" w:rsidRPr="008C63C0">
        <w:rPr>
          <w:rFonts w:ascii="Helvetica" w:hAnsi="Helvetica"/>
          <w:color w:val="5F5F5F"/>
        </w:rPr>
        <w:t xml:space="preserve">contain a simulated </w:t>
      </w:r>
      <w:r w:rsidR="00CA59D7" w:rsidRPr="008C63C0">
        <w:rPr>
          <w:rFonts w:ascii="Helvetica" w:hAnsi="Helvetica"/>
          <w:b/>
          <w:color w:val="5F5F5F"/>
        </w:rPr>
        <w:t>lawyer-client consultation</w:t>
      </w:r>
      <w:r w:rsidR="00CA59D7" w:rsidRPr="008C63C0">
        <w:rPr>
          <w:rFonts w:ascii="Helvetica" w:hAnsi="Helvetica"/>
          <w:color w:val="5F5F5F"/>
        </w:rPr>
        <w:t xml:space="preserve"> </w:t>
      </w:r>
      <w:r w:rsidR="00E95FDE" w:rsidRPr="008C63C0">
        <w:rPr>
          <w:rFonts w:ascii="Helvetica" w:hAnsi="Helvetica"/>
          <w:color w:val="5F5F5F"/>
        </w:rPr>
        <w:t xml:space="preserve">and a </w:t>
      </w:r>
      <w:r w:rsidR="00E95FDE" w:rsidRPr="008C63C0">
        <w:rPr>
          <w:rFonts w:ascii="Helvetica" w:hAnsi="Helvetica"/>
          <w:b/>
          <w:color w:val="5F5F5F"/>
        </w:rPr>
        <w:t>suspect interrogation</w:t>
      </w:r>
      <w:r w:rsidR="00E95FDE" w:rsidRPr="008C63C0">
        <w:rPr>
          <w:rFonts w:ascii="Helvetica" w:hAnsi="Helvetica"/>
          <w:color w:val="5F5F5F"/>
        </w:rPr>
        <w:t xml:space="preserve">. </w:t>
      </w:r>
    </w:p>
    <w:p w14:paraId="214AAD8E" w14:textId="226A7515" w:rsidR="00CA59D7" w:rsidRDefault="00E95FDE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  <w:r>
        <w:rPr>
          <w:rFonts w:ascii="Helvetica" w:hAnsi="Helvetica"/>
          <w:color w:val="5F5F5F"/>
          <w:lang w:val="nl-NL"/>
        </w:rPr>
        <w:t>These materials were created by Dublin City University for use especially during the SUPRALAT pilot practical sessions, namely Session 3. Lawyer-Client Consultation and Session 4. Suspect Interrogation (see the Train the Trainer Guide in the folder “Practical Implementation Training”).</w:t>
      </w:r>
    </w:p>
    <w:p w14:paraId="242F9D77" w14:textId="3394BD94" w:rsidR="008503C8" w:rsidRDefault="008503C8" w:rsidP="008503C8">
      <w:pPr>
        <w:pStyle w:val="Ttulo3"/>
        <w:shd w:val="clear" w:color="auto" w:fill="FFFFFF"/>
        <w:spacing w:before="150" w:after="150" w:line="450" w:lineRule="atLeast"/>
        <w:rPr>
          <w:rFonts w:ascii="Arial" w:hAnsi="Arial" w:cs="Arial"/>
          <w:color w:val="333333"/>
        </w:rPr>
      </w:pPr>
      <w:r>
        <w:rPr>
          <w:rFonts w:ascii="Helvetica" w:hAnsi="Helvetica"/>
          <w:color w:val="5F5F5F"/>
          <w:lang w:val="nl-NL"/>
        </w:rPr>
        <w:t xml:space="preserve">This videos are to be found in </w:t>
      </w:r>
      <w:r>
        <w:rPr>
          <w:rFonts w:ascii="Arial" w:hAnsi="Arial" w:cs="Arial"/>
          <w:b/>
          <w:bCs/>
          <w:color w:val="333333"/>
        </w:rPr>
        <w:t>Module 3. Lawyer - Client Consultation and in Module 4. Suspect Interview.</w:t>
      </w:r>
    </w:p>
    <w:p w14:paraId="029A984F" w14:textId="7FD1BAFA" w:rsidR="008503C8" w:rsidRDefault="008503C8" w:rsidP="008503C8">
      <w:pPr>
        <w:pStyle w:val="Ttulo3"/>
        <w:shd w:val="clear" w:color="auto" w:fill="FFFFFF"/>
        <w:spacing w:before="150" w:after="150" w:line="450" w:lineRule="atLeast"/>
        <w:rPr>
          <w:rFonts w:ascii="Arial" w:hAnsi="Arial" w:cs="Arial"/>
          <w:color w:val="333333"/>
        </w:rPr>
      </w:pPr>
    </w:p>
    <w:p w14:paraId="60773F97" w14:textId="1F31DD8F" w:rsidR="008503C8" w:rsidRDefault="008503C8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</w:p>
    <w:p w14:paraId="7279BD05" w14:textId="1BEA8253" w:rsidR="00E95FDE" w:rsidRDefault="00E95FDE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</w:p>
    <w:p w14:paraId="0E965AEF" w14:textId="392B3FD1" w:rsidR="003C7DF1" w:rsidRDefault="003C7DF1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</w:p>
    <w:p w14:paraId="4B3C0938" w14:textId="593A9072" w:rsidR="003C7DF1" w:rsidRDefault="003C7DF1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</w:p>
    <w:p w14:paraId="36C43CDB" w14:textId="77777777" w:rsidR="003C7DF1" w:rsidRDefault="003C7DF1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</w:p>
    <w:p w14:paraId="2FA8ADCA" w14:textId="77777777" w:rsidR="00E95FDE" w:rsidRDefault="00E95FDE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</w:p>
    <w:p w14:paraId="28EB7400" w14:textId="2AA520DD" w:rsidR="00E95FDE" w:rsidRPr="00E95FDE" w:rsidRDefault="003C7DF1" w:rsidP="003C7DF1">
      <w:pPr>
        <w:suppressAutoHyphens/>
        <w:spacing w:after="360" w:line="240" w:lineRule="auto"/>
        <w:jc w:val="center"/>
        <w:rPr>
          <w:rFonts w:ascii="Helvetica" w:hAnsi="Helvetica"/>
          <w:color w:val="5F5F5F"/>
          <w:lang w:val="nl-NL"/>
        </w:rPr>
      </w:pPr>
      <w:r>
        <w:rPr>
          <w:noProof/>
        </w:rPr>
        <w:drawing>
          <wp:inline distT="0" distB="0" distL="0" distR="0" wp14:anchorId="78EBF25C" wp14:editId="0EBDA790">
            <wp:extent cx="1971675" cy="552086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531" cy="55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EF6DD" w14:textId="77777777" w:rsidR="00862F22" w:rsidRDefault="00862F22" w:rsidP="00862F22">
      <w:pPr>
        <w:rPr>
          <w:lang w:val="en-GB"/>
        </w:rPr>
      </w:pPr>
      <w:r>
        <w:rPr>
          <w:lang w:val="en-GB"/>
        </w:rPr>
        <w:t xml:space="preserve">“This publication was funded by </w:t>
      </w:r>
      <w:r w:rsidRPr="00327316">
        <w:rPr>
          <w:lang w:val="en-GB"/>
        </w:rPr>
        <w:t>the European Union’s Justice Programme (2</w:t>
      </w:r>
      <w:r>
        <w:rPr>
          <w:lang w:val="en-GB"/>
        </w:rPr>
        <w:t xml:space="preserve">014-2020). The content of this training material </w:t>
      </w:r>
      <w:r w:rsidRPr="00327316">
        <w:rPr>
          <w:lang w:val="en-GB"/>
        </w:rPr>
        <w:t>represents only the views of the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Netpralat’s</w:t>
      </w:r>
      <w:proofErr w:type="spellEnd"/>
      <w:r>
        <w:rPr>
          <w:lang w:val="en-GB"/>
        </w:rPr>
        <w:t xml:space="preserve"> Project Partners and is their sole responsibility. </w:t>
      </w:r>
      <w:r w:rsidRPr="00327316">
        <w:rPr>
          <w:lang w:val="en-GB"/>
        </w:rPr>
        <w:t>The European Commission does not accept any responsibility for u</w:t>
      </w:r>
      <w:r>
        <w:rPr>
          <w:lang w:val="en-GB"/>
        </w:rPr>
        <w:t xml:space="preserve">se that may be made of the </w:t>
      </w:r>
      <w:r w:rsidRPr="00327316">
        <w:rPr>
          <w:lang w:val="en-GB"/>
        </w:rPr>
        <w:t>information it contains."</w:t>
      </w:r>
    </w:p>
    <w:p w14:paraId="31955A50" w14:textId="36A19B2D" w:rsidR="00ED766C" w:rsidRPr="00862F22" w:rsidRDefault="00ED766C" w:rsidP="00ED766C">
      <w:pPr>
        <w:pStyle w:val="Voorwoord"/>
        <w:rPr>
          <w:color w:val="auto"/>
          <w:sz w:val="22"/>
          <w:lang w:val="en-GB"/>
        </w:rPr>
      </w:pPr>
    </w:p>
    <w:sectPr w:rsidR="00ED766C" w:rsidRPr="00862F22" w:rsidSect="00897CE3">
      <w:footerReference w:type="even" r:id="rId8"/>
      <w:footerReference w:type="default" r:id="rId9"/>
      <w:footerReference w:type="first" r:id="rId10"/>
      <w:pgSz w:w="11907" w:h="16840" w:code="9"/>
      <w:pgMar w:top="1418" w:right="1418" w:bottom="1418" w:left="1418" w:header="709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A50BE" w14:textId="77777777" w:rsidR="00E33E91" w:rsidRDefault="00E33E91" w:rsidP="002A6FEF">
      <w:pPr>
        <w:spacing w:after="0" w:line="240" w:lineRule="auto"/>
      </w:pPr>
      <w:r>
        <w:separator/>
      </w:r>
    </w:p>
  </w:endnote>
  <w:endnote w:type="continuationSeparator" w:id="0">
    <w:p w14:paraId="1FD82E24" w14:textId="77777777" w:rsidR="00E33E91" w:rsidRDefault="00E33E91" w:rsidP="002A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B879" w14:textId="77777777" w:rsidR="00CA59D7" w:rsidRPr="007B492F" w:rsidRDefault="00CA59D7">
    <w:pPr>
      <w:pStyle w:val="Piedepgina"/>
      <w:rPr>
        <w:rFonts w:ascii="Helvetica" w:hAnsi="Helvetica" w:cs="Helvetica"/>
        <w:color w:val="5F5F5F"/>
        <w:sz w:val="20"/>
        <w:szCs w:val="20"/>
      </w:rPr>
    </w:pPr>
    <w:r w:rsidRPr="007B492F">
      <w:rPr>
        <w:rFonts w:ascii="Helvetica" w:hAnsi="Helvetica" w:cs="Helvetica"/>
        <w:color w:val="5F5F5F"/>
        <w:sz w:val="20"/>
        <w:szCs w:val="20"/>
      </w:rPr>
      <w:fldChar w:fldCharType="begin"/>
    </w:r>
    <w:r w:rsidRPr="007B492F">
      <w:rPr>
        <w:rFonts w:ascii="Helvetica" w:hAnsi="Helvetica" w:cs="Helvetica"/>
        <w:color w:val="5F5F5F"/>
        <w:sz w:val="20"/>
        <w:szCs w:val="20"/>
      </w:rPr>
      <w:instrText>PAGE   \* MERGEFORMAT</w:instrText>
    </w:r>
    <w:r w:rsidRPr="007B492F">
      <w:rPr>
        <w:rFonts w:ascii="Helvetica" w:hAnsi="Helvetica" w:cs="Helvetica"/>
        <w:color w:val="5F5F5F"/>
        <w:sz w:val="20"/>
        <w:szCs w:val="20"/>
      </w:rPr>
      <w:fldChar w:fldCharType="separate"/>
    </w:r>
    <w:r w:rsidRPr="00CA59D7">
      <w:rPr>
        <w:rFonts w:ascii="Helvetica" w:hAnsi="Helvetica" w:cs="Helvetica"/>
        <w:noProof/>
        <w:color w:val="5F5F5F"/>
        <w:sz w:val="20"/>
        <w:szCs w:val="20"/>
        <w:lang w:val="nl-NL"/>
      </w:rPr>
      <w:t>2</w:t>
    </w:r>
    <w:r w:rsidRPr="007B492F">
      <w:rPr>
        <w:rFonts w:ascii="Helvetica" w:hAnsi="Helvetica" w:cs="Helvetica"/>
        <w:color w:val="5F5F5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5EF4" w14:textId="77777777" w:rsidR="00CA59D7" w:rsidRPr="007B492F" w:rsidRDefault="00CA59D7" w:rsidP="00897CE3">
    <w:pPr>
      <w:pStyle w:val="Piedepgina"/>
      <w:jc w:val="right"/>
      <w:rPr>
        <w:rFonts w:ascii="Helvetica" w:hAnsi="Helvetica" w:cs="Helvetica"/>
        <w:sz w:val="20"/>
        <w:szCs w:val="20"/>
      </w:rPr>
    </w:pPr>
    <w:r w:rsidRPr="007B492F">
      <w:rPr>
        <w:rFonts w:ascii="Helvetica" w:hAnsi="Helvetica" w:cs="Helvetica"/>
        <w:color w:val="5F5F5F"/>
        <w:sz w:val="20"/>
        <w:szCs w:val="20"/>
      </w:rPr>
      <w:fldChar w:fldCharType="begin"/>
    </w:r>
    <w:r w:rsidRPr="007B492F">
      <w:rPr>
        <w:rFonts w:ascii="Helvetica" w:hAnsi="Helvetica" w:cs="Helvetica"/>
        <w:color w:val="5F5F5F"/>
        <w:sz w:val="20"/>
        <w:szCs w:val="20"/>
      </w:rPr>
      <w:instrText>PAGE   \* MERGEFORMAT</w:instrText>
    </w:r>
    <w:r w:rsidRPr="007B492F">
      <w:rPr>
        <w:rFonts w:ascii="Helvetica" w:hAnsi="Helvetica" w:cs="Helvetica"/>
        <w:color w:val="5F5F5F"/>
        <w:sz w:val="20"/>
        <w:szCs w:val="20"/>
      </w:rPr>
      <w:fldChar w:fldCharType="separate"/>
    </w:r>
    <w:r w:rsidRPr="00CA59D7">
      <w:rPr>
        <w:rFonts w:ascii="Helvetica" w:hAnsi="Helvetica" w:cs="Helvetica"/>
        <w:noProof/>
        <w:color w:val="5F5F5F"/>
        <w:sz w:val="20"/>
        <w:szCs w:val="20"/>
        <w:lang w:val="nl-NL"/>
      </w:rPr>
      <w:t>3</w:t>
    </w:r>
    <w:r w:rsidRPr="007B492F">
      <w:rPr>
        <w:rFonts w:ascii="Helvetica" w:hAnsi="Helvetica" w:cs="Helvetica"/>
        <w:color w:val="5F5F5F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1589"/>
      <w:gridCol w:w="1880"/>
      <w:gridCol w:w="5711"/>
    </w:tblGrid>
    <w:tr w:rsidR="00CA59D7" w:rsidRPr="002228D3" w14:paraId="4993AFA2" w14:textId="77777777" w:rsidTr="00ED766C">
      <w:trPr>
        <w:trHeight w:val="1288"/>
      </w:trPr>
      <w:tc>
        <w:tcPr>
          <w:tcW w:w="1589" w:type="dxa"/>
          <w:vAlign w:val="bottom"/>
        </w:tcPr>
        <w:p w14:paraId="6E2D0DBB" w14:textId="152D2DF5" w:rsidR="00CA59D7" w:rsidRPr="002228D3" w:rsidRDefault="00CA59D7" w:rsidP="00ED766C">
          <w:pPr>
            <w:tabs>
              <w:tab w:val="left" w:pos="9970"/>
            </w:tabs>
            <w:spacing w:before="58"/>
            <w:rPr>
              <w:rFonts w:ascii="Century" w:eastAsia="Century" w:hAnsi="Century" w:cs="Century"/>
              <w:sz w:val="24"/>
              <w:szCs w:val="24"/>
              <w:lang w:val="en-GB"/>
            </w:rPr>
          </w:pPr>
          <w:r w:rsidRPr="002228D3">
            <w:rPr>
              <w:i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1C9934D3" wp14:editId="3C8C56B9">
                <wp:extent cx="920750" cy="579088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810" cy="603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Helvetica" w:hAnsi="Helvetica"/>
              <w:noProof/>
              <w:sz w:val="24"/>
              <w:szCs w:val="24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3DB830A" wp14:editId="45457884">
                    <wp:simplePos x="0" y="0"/>
                    <wp:positionH relativeFrom="column">
                      <wp:posOffset>1032510</wp:posOffset>
                    </wp:positionH>
                    <wp:positionV relativeFrom="paragraph">
                      <wp:posOffset>4276090</wp:posOffset>
                    </wp:positionV>
                    <wp:extent cx="5766435" cy="1976120"/>
                    <wp:effectExtent l="0" t="0" r="24765" b="24130"/>
                    <wp:wrapNone/>
                    <wp:docPr id="6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766435" cy="1976120"/>
                            </a:xfrm>
                            <a:prstGeom prst="rect">
                              <a:avLst/>
                            </a:prstGeom>
                            <a:solidFill>
                              <a:srgbClr val="79A8B3">
                                <a:alpha val="40000"/>
                              </a:srgb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3B5D4D3" id="Rectangle 6" o:spid="_x0000_s1026" style="position:absolute;margin-left:81.3pt;margin-top:336.7pt;width:454.05pt;height:15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" fillcolor="#79a8b3" strokecolor="#1f3763 [1604]" strokeweight="1pt">
                    <v:fill opacity="26214f"/>
                    <v:path arrowok="t"/>
                  </v:rect>
                </w:pict>
              </mc:Fallback>
            </mc:AlternateContent>
          </w:r>
        </w:p>
      </w:tc>
      <w:tc>
        <w:tcPr>
          <w:tcW w:w="1880" w:type="dxa"/>
          <w:vAlign w:val="bottom"/>
        </w:tcPr>
        <w:p w14:paraId="5174AD87" w14:textId="77777777" w:rsidR="00CA59D7" w:rsidRPr="002228D3" w:rsidRDefault="00CA59D7" w:rsidP="00ED766C">
          <w:pPr>
            <w:spacing w:after="0"/>
            <w:rPr>
              <w:rFonts w:cs="Helvetica"/>
              <w:sz w:val="18"/>
              <w:szCs w:val="18"/>
              <w:lang w:val="en-GB"/>
            </w:rPr>
          </w:pPr>
          <w:r w:rsidRPr="002228D3">
            <w:rPr>
              <w:rFonts w:cs="Helvetica"/>
              <w:sz w:val="18"/>
              <w:szCs w:val="18"/>
              <w:lang w:val="en-GB"/>
            </w:rPr>
            <w:t>Co-funded by the</w:t>
          </w:r>
        </w:p>
        <w:p w14:paraId="0431F1C8" w14:textId="77777777" w:rsidR="00CA59D7" w:rsidRPr="002228D3" w:rsidRDefault="00CA59D7" w:rsidP="00ED766C">
          <w:pPr>
            <w:rPr>
              <w:lang w:val="en-GB"/>
            </w:rPr>
          </w:pPr>
          <w:r w:rsidRPr="002228D3">
            <w:rPr>
              <w:rFonts w:cs="Helvetica"/>
              <w:sz w:val="18"/>
              <w:szCs w:val="18"/>
              <w:lang w:val="en-GB"/>
            </w:rPr>
            <w:t>European Union</w:t>
          </w:r>
        </w:p>
      </w:tc>
      <w:tc>
        <w:tcPr>
          <w:tcW w:w="5711" w:type="dxa"/>
          <w:vAlign w:val="center"/>
        </w:tcPr>
        <w:p w14:paraId="0B15420D" w14:textId="77777777" w:rsidR="00CA59D7" w:rsidRPr="002228D3" w:rsidRDefault="00CA59D7" w:rsidP="00ED766C">
          <w:pPr>
            <w:tabs>
              <w:tab w:val="left" w:pos="9970"/>
            </w:tabs>
            <w:spacing w:before="58"/>
            <w:jc w:val="right"/>
            <w:rPr>
              <w:rFonts w:ascii="Century" w:eastAsia="Century" w:hAnsi="Century" w:cs="Century"/>
              <w:sz w:val="50"/>
              <w:szCs w:val="50"/>
              <w:lang w:val="en-GB"/>
            </w:rPr>
          </w:pPr>
          <w:r w:rsidRPr="002228D3">
            <w:rPr>
              <w:noProof/>
              <w:color w:val="0000FF"/>
              <w:lang w:val="es-ES" w:eastAsia="es-ES"/>
            </w:rPr>
            <w:drawing>
              <wp:inline distT="0" distB="0" distL="0" distR="0" wp14:anchorId="6EE7C967" wp14:editId="4D265839">
                <wp:extent cx="2939141" cy="381000"/>
                <wp:effectExtent l="0" t="0" r="0" b="0"/>
                <wp:docPr id="5" name="Picture 5" descr="http://www.maastrichtuniversity.nl/static/project/unimaaspresentation/images/slogan-logo.gif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maastrichtuniversity.nl/static/project/unimaaspresentation/images/slogan-logo.gif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4807" cy="383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C5BB8F" w14:textId="77777777" w:rsidR="00CA59D7" w:rsidRPr="002228D3" w:rsidRDefault="00CA59D7" w:rsidP="00ED766C">
    <w:pPr>
      <w:spacing w:after="0"/>
      <w:rPr>
        <w:sz w:val="4"/>
        <w:szCs w:val="4"/>
        <w:lang w:val="en-GB"/>
      </w:rPr>
    </w:pPr>
  </w:p>
  <w:tbl>
    <w:tblPr>
      <w:tblW w:w="9180" w:type="dxa"/>
      <w:tblLayout w:type="fixed"/>
      <w:tblLook w:val="04A0" w:firstRow="1" w:lastRow="0" w:firstColumn="1" w:lastColumn="0" w:noHBand="0" w:noVBand="1"/>
    </w:tblPr>
    <w:tblGrid>
      <w:gridCol w:w="2075"/>
      <w:gridCol w:w="2075"/>
      <w:gridCol w:w="2075"/>
      <w:gridCol w:w="2955"/>
    </w:tblGrid>
    <w:tr w:rsidR="00CA59D7" w:rsidRPr="002228D3" w14:paraId="3698BD0C" w14:textId="77777777" w:rsidTr="00ED766C">
      <w:trPr>
        <w:trHeight w:val="1336"/>
      </w:trPr>
      <w:tc>
        <w:tcPr>
          <w:tcW w:w="2075" w:type="dxa"/>
          <w:vAlign w:val="center"/>
        </w:tcPr>
        <w:p w14:paraId="59B93164" w14:textId="77777777" w:rsidR="00CA59D7" w:rsidRPr="002228D3" w:rsidRDefault="00CA59D7" w:rsidP="00ED766C">
          <w:pPr>
            <w:tabs>
              <w:tab w:val="left" w:pos="9970"/>
            </w:tabs>
            <w:spacing w:before="58"/>
            <w:jc w:val="center"/>
            <w:rPr>
              <w:rFonts w:ascii="Century" w:eastAsia="Century" w:hAnsi="Century" w:cs="Century"/>
              <w:sz w:val="24"/>
              <w:szCs w:val="24"/>
              <w:lang w:val="en-GB"/>
            </w:rPr>
          </w:pPr>
          <w:r w:rsidRPr="002228D3">
            <w:rPr>
              <w:noProof/>
              <w:color w:val="0000FF"/>
              <w:sz w:val="24"/>
              <w:szCs w:val="24"/>
              <w:lang w:val="es-ES" w:eastAsia="es-ES"/>
            </w:rPr>
            <w:drawing>
              <wp:inline distT="0" distB="0" distL="0" distR="0" wp14:anchorId="53135A72" wp14:editId="2881BC27">
                <wp:extent cx="594360" cy="629619"/>
                <wp:effectExtent l="0" t="0" r="0" b="0"/>
                <wp:docPr id="2" name="Picture 2" descr="https://upload.wikimedia.org/wikipedia/commons/thumb/b/b3/UniversiteitAntwerpen.jpg/220px-UniversiteitAntwerpen.jp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s://upload.wikimedia.org/wikipedia/commons/thumb/b/b3/UniversiteitAntwerpen.jpg/220px-UniversiteitAntwerpen.jpg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779" cy="631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5" w:type="dxa"/>
        </w:tcPr>
        <w:p w14:paraId="30A8BE5E" w14:textId="77777777" w:rsidR="00CA59D7" w:rsidRPr="002228D3" w:rsidRDefault="00CA59D7" w:rsidP="00ED766C">
          <w:pPr>
            <w:tabs>
              <w:tab w:val="left" w:pos="9970"/>
            </w:tabs>
            <w:spacing w:before="58"/>
            <w:jc w:val="center"/>
            <w:rPr>
              <w:rFonts w:ascii="Century" w:eastAsia="Century" w:hAnsi="Century" w:cs="Century"/>
              <w:sz w:val="24"/>
              <w:szCs w:val="24"/>
              <w:lang w:val="en-GB"/>
            </w:rPr>
          </w:pPr>
          <w:r w:rsidRPr="002228D3">
            <w:rPr>
              <w:noProof/>
              <w:sz w:val="24"/>
              <w:szCs w:val="24"/>
              <w:lang w:val="es-ES" w:eastAsia="es-ES"/>
            </w:rPr>
            <w:drawing>
              <wp:inline distT="0" distB="0" distL="0" distR="0" wp14:anchorId="141BFDDC" wp14:editId="10E6A4A9">
                <wp:extent cx="901609" cy="609600"/>
                <wp:effectExtent l="0" t="0" r="0" b="0"/>
                <wp:docPr id="1" name="Afbeelding 1" descr="Gerelateerde afbeeld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erelateerde afbeeld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940" cy="615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5" w:type="dxa"/>
        </w:tcPr>
        <w:p w14:paraId="549BEB59" w14:textId="77777777" w:rsidR="00CA59D7" w:rsidRPr="002228D3" w:rsidRDefault="00CA59D7" w:rsidP="00ED766C">
          <w:pPr>
            <w:tabs>
              <w:tab w:val="left" w:pos="9970"/>
            </w:tabs>
            <w:spacing w:before="58"/>
            <w:jc w:val="center"/>
            <w:rPr>
              <w:rFonts w:ascii="Century" w:eastAsia="Century" w:hAnsi="Century" w:cs="Century"/>
              <w:sz w:val="24"/>
              <w:szCs w:val="24"/>
              <w:lang w:val="en-GB"/>
            </w:rPr>
          </w:pPr>
          <w:r w:rsidRPr="002228D3">
            <w:rPr>
              <w:noProof/>
              <w:color w:val="0000FF"/>
              <w:sz w:val="24"/>
              <w:szCs w:val="24"/>
              <w:lang w:val="es-ES" w:eastAsia="es-ES"/>
            </w:rPr>
            <w:drawing>
              <wp:inline distT="0" distB="0" distL="0" distR="0" wp14:anchorId="7B47A2A9" wp14:editId="0638213D">
                <wp:extent cx="594360" cy="674953"/>
                <wp:effectExtent l="0" t="0" r="0" b="0"/>
                <wp:docPr id="3" name="Picture 1" descr="http://www.fairtrials.org/wp-content/uploads/Hungarian-Helsinki-Foundation-Logo1.pn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fairtrials.org/wp-content/uploads/Hungarian-Helsinki-Foundation-Logo1.png">
                          <a:hlinkClick r:id="rId7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155" cy="678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5" w:type="dxa"/>
        </w:tcPr>
        <w:p w14:paraId="7CA08EF1" w14:textId="77777777" w:rsidR="00CA59D7" w:rsidRPr="002228D3" w:rsidRDefault="00CA59D7" w:rsidP="00ED766C">
          <w:pPr>
            <w:tabs>
              <w:tab w:val="left" w:pos="9970"/>
            </w:tabs>
            <w:spacing w:before="58"/>
            <w:jc w:val="center"/>
            <w:rPr>
              <w:rFonts w:ascii="Century" w:eastAsia="Century" w:hAnsi="Century" w:cs="Century"/>
              <w:sz w:val="24"/>
              <w:szCs w:val="24"/>
              <w:lang w:val="en-GB"/>
            </w:rPr>
          </w:pPr>
          <w:r w:rsidRPr="002228D3">
            <w:rPr>
              <w:noProof/>
              <w:color w:val="0000FF"/>
              <w:sz w:val="24"/>
              <w:szCs w:val="24"/>
              <w:lang w:val="es-ES" w:eastAsia="es-ES"/>
            </w:rPr>
            <w:drawing>
              <wp:inline distT="0" distB="0" distL="0" distR="0" wp14:anchorId="325FCDBE" wp14:editId="2064CEC9">
                <wp:extent cx="708660" cy="646131"/>
                <wp:effectExtent l="0" t="0" r="0" b="0"/>
                <wp:docPr id="4" name="Picture 3" descr="http://media.uitdatabank.be/20150922/PLOT%20-%20OBD-Logo.jpg?maxwidth=1200&amp;maxheight=900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media.uitdatabank.be/20150922/PLOT%20-%20OBD-Logo.jpg?maxwidth=1200&amp;maxheight=900">
                          <a:hlinkClick r:id="rId9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87" cy="650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FBD259" w14:textId="77777777" w:rsidR="00CA59D7" w:rsidRPr="00C970FB" w:rsidRDefault="00CA59D7" w:rsidP="00ED76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F3916" w14:textId="77777777" w:rsidR="00E33E91" w:rsidRDefault="00E33E91" w:rsidP="002A6FEF">
      <w:pPr>
        <w:spacing w:after="0" w:line="240" w:lineRule="auto"/>
      </w:pPr>
      <w:r>
        <w:separator/>
      </w:r>
    </w:p>
  </w:footnote>
  <w:footnote w:type="continuationSeparator" w:id="0">
    <w:p w14:paraId="1E321793" w14:textId="77777777" w:rsidR="00E33E91" w:rsidRDefault="00E33E91" w:rsidP="002A6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1CCC"/>
    <w:multiLevelType w:val="hybridMultilevel"/>
    <w:tmpl w:val="1CB83A6A"/>
    <w:lvl w:ilvl="0" w:tplc="84C62EF4">
      <w:start w:val="1"/>
      <w:numFmt w:val="bullet"/>
      <w:lvlText w:val="●"/>
      <w:lvlJc w:val="right"/>
      <w:pPr>
        <w:ind w:left="720" w:hanging="360"/>
      </w:pPr>
      <w:rPr>
        <w:rFonts w:ascii="Helvetica" w:eastAsiaTheme="minorHAnsi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F7DDE"/>
    <w:multiLevelType w:val="hybridMultilevel"/>
    <w:tmpl w:val="36105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A76A0"/>
    <w:multiLevelType w:val="hybridMultilevel"/>
    <w:tmpl w:val="DB46CA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44271"/>
    <w:multiLevelType w:val="hybridMultilevel"/>
    <w:tmpl w:val="952AE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F2AF6"/>
    <w:multiLevelType w:val="hybridMultilevel"/>
    <w:tmpl w:val="A38CC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E274A"/>
    <w:multiLevelType w:val="hybridMultilevel"/>
    <w:tmpl w:val="C14C34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014A7"/>
    <w:multiLevelType w:val="hybridMultilevel"/>
    <w:tmpl w:val="EF925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95D8B"/>
    <w:multiLevelType w:val="hybridMultilevel"/>
    <w:tmpl w:val="3AB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F55A2"/>
    <w:multiLevelType w:val="hybridMultilevel"/>
    <w:tmpl w:val="AF500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F1A91"/>
    <w:multiLevelType w:val="multilevel"/>
    <w:tmpl w:val="E6DE55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91"/>
    <w:rsid w:val="0002683D"/>
    <w:rsid w:val="00074B6E"/>
    <w:rsid w:val="00086009"/>
    <w:rsid w:val="000D0518"/>
    <w:rsid w:val="000E3586"/>
    <w:rsid w:val="000F01BD"/>
    <w:rsid w:val="000F630C"/>
    <w:rsid w:val="00210500"/>
    <w:rsid w:val="0024364C"/>
    <w:rsid w:val="002A6FEF"/>
    <w:rsid w:val="002C0BA3"/>
    <w:rsid w:val="002E4D7F"/>
    <w:rsid w:val="00317882"/>
    <w:rsid w:val="00361913"/>
    <w:rsid w:val="003C7DF1"/>
    <w:rsid w:val="003E3953"/>
    <w:rsid w:val="004936A5"/>
    <w:rsid w:val="004B29D1"/>
    <w:rsid w:val="005145D3"/>
    <w:rsid w:val="005918A5"/>
    <w:rsid w:val="005D3C8A"/>
    <w:rsid w:val="005D625C"/>
    <w:rsid w:val="006D4D16"/>
    <w:rsid w:val="007B492F"/>
    <w:rsid w:val="008064FF"/>
    <w:rsid w:val="008503C8"/>
    <w:rsid w:val="00855DDA"/>
    <w:rsid w:val="00862F22"/>
    <w:rsid w:val="00897CE3"/>
    <w:rsid w:val="008C63C0"/>
    <w:rsid w:val="009E6071"/>
    <w:rsid w:val="00A25219"/>
    <w:rsid w:val="00A53A17"/>
    <w:rsid w:val="00A81169"/>
    <w:rsid w:val="00AA5F91"/>
    <w:rsid w:val="00AD3CF7"/>
    <w:rsid w:val="00BD512D"/>
    <w:rsid w:val="00C10FE4"/>
    <w:rsid w:val="00C52270"/>
    <w:rsid w:val="00C763E2"/>
    <w:rsid w:val="00C970FB"/>
    <w:rsid w:val="00CA59D7"/>
    <w:rsid w:val="00CC25E0"/>
    <w:rsid w:val="00CE7E3F"/>
    <w:rsid w:val="00D141CF"/>
    <w:rsid w:val="00D36781"/>
    <w:rsid w:val="00D66BFE"/>
    <w:rsid w:val="00D954BB"/>
    <w:rsid w:val="00DA23EB"/>
    <w:rsid w:val="00DB1CB8"/>
    <w:rsid w:val="00E33E91"/>
    <w:rsid w:val="00E42104"/>
    <w:rsid w:val="00E50F6E"/>
    <w:rsid w:val="00E82A3D"/>
    <w:rsid w:val="00E95FDE"/>
    <w:rsid w:val="00ED49A0"/>
    <w:rsid w:val="00ED766C"/>
    <w:rsid w:val="00F1052A"/>
    <w:rsid w:val="00F678E8"/>
    <w:rsid w:val="00F75DB5"/>
    <w:rsid w:val="00F91DEB"/>
    <w:rsid w:val="00FE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CBEFEE"/>
  <w15:docId w15:val="{A760751F-051C-F74B-B9D4-5B8EEE68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600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60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860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600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860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/>
    </w:rPr>
  </w:style>
  <w:style w:type="paragraph" w:styleId="Prrafodelista">
    <w:name w:val="List Paragraph"/>
    <w:basedOn w:val="Normal"/>
    <w:uiPriority w:val="34"/>
    <w:qFormat/>
    <w:rsid w:val="00086009"/>
    <w:pPr>
      <w:spacing w:after="0" w:line="240" w:lineRule="auto"/>
      <w:ind w:left="720"/>
      <w:contextualSpacing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0860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6009"/>
    <w:pPr>
      <w:spacing w:after="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6009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6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009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860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50F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6071"/>
    <w:pPr>
      <w:spacing w:after="16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6071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2A6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FEF"/>
  </w:style>
  <w:style w:type="paragraph" w:styleId="Piedepgina">
    <w:name w:val="footer"/>
    <w:basedOn w:val="Normal"/>
    <w:link w:val="PiedepginaCar"/>
    <w:uiPriority w:val="99"/>
    <w:unhideWhenUsed/>
    <w:rsid w:val="002A6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FEF"/>
  </w:style>
  <w:style w:type="paragraph" w:customStyle="1" w:styleId="Voorwoord">
    <w:name w:val="Voorwoord"/>
    <w:basedOn w:val="Normal"/>
    <w:uiPriority w:val="1"/>
    <w:qFormat/>
    <w:rsid w:val="0002683D"/>
    <w:pPr>
      <w:keepNext/>
      <w:suppressAutoHyphens/>
      <w:spacing w:after="480" w:line="240" w:lineRule="auto"/>
      <w:jc w:val="both"/>
    </w:pPr>
    <w:rPr>
      <w:rFonts w:ascii="Helvetica" w:hAnsi="Helvetica" w:cs="Helvetica"/>
      <w:color w:val="79A8B3"/>
      <w:sz w:val="50"/>
      <w:lang w:val="nl-NL"/>
    </w:rPr>
  </w:style>
  <w:style w:type="paragraph" w:customStyle="1" w:styleId="Appendixheading2">
    <w:name w:val="Appendix heading 2"/>
    <w:basedOn w:val="Normal"/>
    <w:uiPriority w:val="1"/>
    <w:qFormat/>
    <w:rsid w:val="0002683D"/>
    <w:pPr>
      <w:keepNext/>
      <w:tabs>
        <w:tab w:val="left" w:pos="567"/>
      </w:tabs>
      <w:spacing w:after="240" w:line="240" w:lineRule="auto"/>
      <w:ind w:left="567" w:hanging="567"/>
    </w:pPr>
    <w:rPr>
      <w:rFonts w:ascii="Helvetica" w:hAnsi="Helvetica" w:cs="Times New Roman"/>
      <w:b/>
      <w:color w:val="5F5F5F"/>
      <w:sz w:val="30"/>
      <w:szCs w:val="24"/>
      <w:lang w:val="en-GB"/>
    </w:rPr>
  </w:style>
  <w:style w:type="paragraph" w:customStyle="1" w:styleId="Appendixheading3">
    <w:name w:val="Appendix heading 3"/>
    <w:basedOn w:val="Appendixheading2"/>
    <w:uiPriority w:val="1"/>
    <w:qFormat/>
    <w:rsid w:val="0002683D"/>
    <w:rPr>
      <w:b w:val="0"/>
      <w:sz w:val="26"/>
    </w:rPr>
  </w:style>
  <w:style w:type="paragraph" w:customStyle="1" w:styleId="Inspringen">
    <w:name w:val="Inspringen"/>
    <w:basedOn w:val="Normal"/>
    <w:uiPriority w:val="1"/>
    <w:qFormat/>
    <w:rsid w:val="0002683D"/>
    <w:pPr>
      <w:tabs>
        <w:tab w:val="left" w:pos="567"/>
      </w:tabs>
      <w:suppressAutoHyphens/>
      <w:spacing w:after="240" w:line="240" w:lineRule="auto"/>
      <w:ind w:left="567" w:hanging="567"/>
      <w:jc w:val="both"/>
    </w:pPr>
    <w:rPr>
      <w:rFonts w:ascii="Helvetica" w:hAnsi="Helvetica"/>
      <w:color w:val="5F5F5F"/>
      <w:lang w:val="nl-NL"/>
    </w:rPr>
  </w:style>
  <w:style w:type="paragraph" w:customStyle="1" w:styleId="Appendixheading1">
    <w:name w:val="Appendix heading 1"/>
    <w:basedOn w:val="Appendixheading2"/>
    <w:uiPriority w:val="1"/>
    <w:qFormat/>
    <w:rsid w:val="00A81169"/>
    <w:pPr>
      <w:tabs>
        <w:tab w:val="clear" w:pos="567"/>
      </w:tabs>
      <w:spacing w:after="360"/>
      <w:ind w:left="0" w:firstLine="0"/>
    </w:pPr>
    <w:rPr>
      <w:smallCaps/>
      <w:sz w:val="3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5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hyperlink" Target="http://www.google.nl/url?sa=i&amp;rct=j&amp;q=&amp;esrc=s&amp;source=images&amp;cd=&amp;cad=rja&amp;uact=8&amp;ved=0CAcQjRxqFQoTCLCS1Pu5-8gCFQs_FAod0iAGnw&amp;url=http://www.fairtrials.org/fair-trials-defenders/our-partners/&amp;psig=AFQjCNHu_cBDG4dydKf1w04yy79q0-8jgA&amp;ust=1446887448754816" TargetMode="External"/><Relationship Id="rId2" Type="http://schemas.openxmlformats.org/officeDocument/2006/relationships/hyperlink" Target="http://www.google.nl/url?sa=i&amp;rct=j&amp;q=&amp;esrc=s&amp;source=images&amp;cd=&amp;cad=rja&amp;uact=8&amp;ved=0CAcQjRxqFQoTCJrGwLO5-8gCFYJyFAodbMANcg&amp;url=http://www.maastrichtuniversity.nl/home.html&amp;bvm=bv.106923889,d.d24&amp;psig=AFQjCNEzLDXKw6ZmUm9-5tud0Ad9ekF6zQ&amp;ust=1446887294738809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10" Type="http://schemas.openxmlformats.org/officeDocument/2006/relationships/image" Target="media/image7.jpeg"/><Relationship Id="rId4" Type="http://schemas.openxmlformats.org/officeDocument/2006/relationships/hyperlink" Target="https://www.google.nl/url?sa=i&amp;rct=j&amp;q=&amp;esrc=s&amp;source=images&amp;cd=&amp;cad=rja&amp;uact=8&amp;ved=0CAcQjRxqFQoTCNCewKS6-8gCFYlpFAodOfwK1A&amp;url=https://en.wikipedia.org/wiki/University_of_Antwerp&amp;psig=AFQjCNHutJDMDMw9hdh6uvGOI53YlCJNCQ&amp;ust=1446887533828513" TargetMode="External"/><Relationship Id="rId9" Type="http://schemas.openxmlformats.org/officeDocument/2006/relationships/hyperlink" Target="http://www.google.nl/url?sa=i&amp;rct=j&amp;q=&amp;esrc=s&amp;source=images&amp;cd=&amp;cad=rja&amp;uact=8&amp;ved=0CAcQjRxqFQoTCOuriNW5-8gCFUGxFAodYSINwQ&amp;url=http://www.uitinvlaanderen.be/agenda/e/open-bedrijvendag-2015-plot/15ba4a79-9215-4cf6-93d8-3ca2881ce7fd&amp;psig=AFQjCNFzpbqME_zc3TTZbNTQSHvlFvntqw&amp;ust=1446887374446955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 Mols</dc:creator>
  <cp:lastModifiedBy>Calendari</cp:lastModifiedBy>
  <cp:revision>3</cp:revision>
  <cp:lastPrinted>2017-09-11T09:33:00Z</cp:lastPrinted>
  <dcterms:created xsi:type="dcterms:W3CDTF">2021-10-21T07:47:00Z</dcterms:created>
  <dcterms:modified xsi:type="dcterms:W3CDTF">2021-10-21T08:56:00Z</dcterms:modified>
</cp:coreProperties>
</file>